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Normal"/>
        <w:jc w:val="right"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0" w:before="0" w:line="240"/>
        <w:ind w:left="0" w:right="0" w:firstLine="0" w:firstLineChars="0"/>
      </w:pPr>
      <w:r>
        <w:rPr/>
        <w:drawing>
          <wp:inline distT="0" distB="0" distL="0" distR="0">
            <wp:extent cx="1097280" cy="310896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10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i w:val="false"/>
          <w:b w:val="true"/>
          <w:u w:val="none"/>
          <w:strike w:val="false"/>
          <w:sz w:val="17"/>
          <w:szCs w:val="17"/>
          <w:color w:val="62584B"/>
        </w:rPr>
        <w:t xml:space="preserve">  Thèse-Médecine.fr | Document fictif généré pour exemple</w:t>
      </w:r>
    </w:p>
    <w:p>
      <w:pPr>
        <w:pStyle w:val="Normal"/>
      </w:pPr>
      <w:r>
        <w:t xml:space="preserve"/>
      </w:r>
    </w:p>
    <w:p>
      <w:pPr>
        <w:pStyle w:val="Titre1"/>
      </w:pPr>
      <w:r>
        <w:t xml:space="preserve">Plan des livrables statistiques</w:t>
      </w:r>
    </w:p>
    <w:p>
      <w:pPr>
        <w:pStyle w:val="Normal"/>
      </w:pPr>
      <w:r>
        <w:t xml:space="preserve">Données fictives à visée démonstrative. Les valeurs ne correspondent à aucun patient réel.</w:t>
      </w: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5000"/>
        <w:tblLook w:firstRow="1" w:lastRow="0" w:firstColumn="0" w:lastColumn="0" w:noHBand="0" w:noVBand="1"/>
      </w:tblPr>
      <w:tr>
        <w:trPr>
          <w:trHeight w:val="518" w:hRule="auto"/>
          <w:tblHeader/>
        </w:trPr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225A79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Élément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225A79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Objectif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225A79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Livrable</w:t>
            </w:r>
          </w:p>
        </w:tc>
      </w:tr>
      <w:tr>
        <w:trPr>
          <w:trHeight w:val="520" w:hRule="auto"/>
        </w:trPr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Tableau 1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Décrire la population analysée et comparer les patients avec ou sans complication.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Table descriptive gtsummary</w:t>
            </w:r>
          </w:p>
        </w:tc>
      </w:tr>
      <w:tr>
        <w:trPr>
          <w:trHeight w:val="52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Tableau 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Présenter le critère principal et les critères secondaires selon l'exposition principale.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Table comparative gtsummary</w:t>
            </w:r>
          </w:p>
        </w:tc>
      </w:tr>
      <w:tr>
        <w:trPr>
          <w:trHeight w:val="52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Tableau 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Identifier les facteurs indépendamment associés à la complication à 30 jours.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Table de régression logistique gtsummary</w:t>
            </w:r>
          </w:p>
        </w:tc>
      </w:tr>
      <w:tr>
        <w:trPr>
          <w:trHeight w:val="52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Tableau 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Documenter la qualité du fichier et les données manquantes.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Table de contrôle qualité</w:t>
            </w:r>
          </w:p>
        </w:tc>
      </w:tr>
      <w:tr>
        <w:trPr>
          <w:trHeight w:val="518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Figure 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Montrer le flux de sélection des dossiers.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Diagramme de flux ggplot2</w:t>
            </w:r>
          </w:p>
        </w:tc>
      </w:tr>
      <w:tr>
        <w:trPr>
          <w:trHeight w:val="52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Figure 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Visualiser les odds ratios ajustés du modèle multivarié.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Forest plot ggplot2</w:t>
            </w:r>
          </w:p>
        </w:tc>
      </w:tr>
      <w:tr>
        <w:trPr>
          <w:trHeight w:val="520" w:hRule="auto"/>
        </w:trPr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Figure 3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Illustrer la distribution de la durée de séjour selon le critère principal.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Figure descriptive ggplot2</w:t>
            </w:r>
          </w:p>
        </w:tc>
      </w:tr>
    </w:tbl>
    <w:p>
      <w:pPr>
        <w:pStyle w:val="Normal"/>
      </w:pPr>
      <w:r>
        <w:t xml:space="preserve">Données fictives. Ce tableau récapitule les tables et figures incluses dans le livrable complet.</w:t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80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fr-FR" w:bidi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xmlns:w="http://schemas.openxmlformats.org/wordprocessingml/2006/main" w:val=","/>
  <w:listSeparator xmlns:w="http://schemas.openxmlformats.org/wordprocessingml/2006/main" w:val=";"/>
  <w14:defaultImageDpi w14:val="300"/>
  <w15:docId w15:val="{82A812A4-2F41-F746-AAB1-47BA7D9E84C6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fr-F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Relationship Id="rId7" Type="http://schemas.openxmlformats.org/officeDocument/2006/relationships/image" Target="media/5f34259cf23043fc1b7c8b9b23bc0f9b61a0fc27.png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jeremy</cp:lastModifiedBy>
  <cp:revision>9</cp:revision>
  <dcterms:created xsi:type="dcterms:W3CDTF">2017-02-28T11:18:00Z</dcterms:created>
  <dcterms:modified xsi:type="dcterms:W3CDTF">2026-06-01T20:52:09Z</dcterms:modified>
  <cp:category/>
</cp:coreProperties>
</file>